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C8" w:rsidRDefault="00AD6EC8" w:rsidP="00AD6EC8">
      <w:pPr>
        <w:jc w:val="right"/>
        <w:rPr>
          <w:sz w:val="44"/>
          <w:szCs w:val="44"/>
        </w:rPr>
      </w:pPr>
      <w:r>
        <w:rPr>
          <w:noProof/>
          <w:lang w:eastAsia="nl-NL"/>
        </w:rPr>
        <w:drawing>
          <wp:inline distT="0" distB="0" distL="0" distR="0">
            <wp:extent cx="2343150" cy="781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2" t="39009" r="6625" b="1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C8" w:rsidRDefault="00AD6EC8">
      <w:pPr>
        <w:rPr>
          <w:sz w:val="44"/>
          <w:szCs w:val="44"/>
        </w:rPr>
      </w:pPr>
    </w:p>
    <w:p w:rsidR="00F233BE" w:rsidRPr="00DE315B" w:rsidRDefault="00690283">
      <w:pPr>
        <w:rPr>
          <w:sz w:val="44"/>
          <w:szCs w:val="44"/>
        </w:rPr>
      </w:pPr>
      <w:r w:rsidRPr="00DE315B">
        <w:rPr>
          <w:sz w:val="44"/>
          <w:szCs w:val="44"/>
        </w:rPr>
        <w:t xml:space="preserve">Traktatie </w:t>
      </w:r>
      <w:r w:rsidR="00302F5D">
        <w:rPr>
          <w:sz w:val="44"/>
          <w:szCs w:val="44"/>
        </w:rPr>
        <w:t>-</w:t>
      </w:r>
      <w:r w:rsidRPr="00DE315B">
        <w:rPr>
          <w:sz w:val="44"/>
          <w:szCs w:val="44"/>
        </w:rPr>
        <w:t>tussendoortjes- en lunchbeleid.</w:t>
      </w:r>
    </w:p>
    <w:p w:rsidR="00690283" w:rsidRDefault="00690283"/>
    <w:p w:rsidR="00690283" w:rsidRDefault="00690283" w:rsidP="00690283">
      <w:pPr>
        <w:spacing w:after="0"/>
      </w:pPr>
      <w:r>
        <w:t xml:space="preserve">Uit onderzoek blijkt </w:t>
      </w:r>
      <w:r w:rsidR="00912B35">
        <w:t xml:space="preserve">dat </w:t>
      </w:r>
      <w:r>
        <w:t>de reclame van voedingsmiddelen invloed heeft op onze voorkeur voor eten en drinken.</w:t>
      </w:r>
    </w:p>
    <w:p w:rsidR="00690283" w:rsidRDefault="00690283" w:rsidP="00690283">
      <w:pPr>
        <w:spacing w:after="0"/>
      </w:pPr>
      <w:r>
        <w:t xml:space="preserve">Veel van de reclame gericht op kinderen gaat over tussendoortjes, zoals snoep, snacks en frisdrank. Het is voor ouders en/of </w:t>
      </w:r>
      <w:r w:rsidR="00DE315B">
        <w:t>verzorgers</w:t>
      </w:r>
      <w:r>
        <w:t xml:space="preserve"> en leerkrachten niet altijd even duidelijk welke producten nu wel of niet een gezonde keuze zijn.</w:t>
      </w:r>
    </w:p>
    <w:p w:rsidR="00690283" w:rsidRDefault="00912B35" w:rsidP="00690283">
      <w:pPr>
        <w:spacing w:after="0"/>
      </w:pPr>
      <w:r>
        <w:t>Ons beleid</w:t>
      </w:r>
      <w:r w:rsidR="00690283">
        <w:t xml:space="preserve"> is bedoeld om een heldere lijn neer te zetten wat betreft  traktati</w:t>
      </w:r>
      <w:r w:rsidR="00AA373B">
        <w:t>es, tussendoortjes en de  lunch op De Lindenboom. Eerst zullen wij de adviezen aangeven en vervolgens de regels welke wij op school hanteren.</w:t>
      </w:r>
    </w:p>
    <w:p w:rsidR="00E33D92" w:rsidRDefault="00E33D92" w:rsidP="00690283">
      <w:pPr>
        <w:spacing w:after="0"/>
      </w:pPr>
      <w:r>
        <w:t xml:space="preserve">Onze adviezen </w:t>
      </w:r>
      <w:r w:rsidR="00AA373B">
        <w:t xml:space="preserve">en regels </w:t>
      </w:r>
      <w:r>
        <w:t>zijn gebaseerd op de richtlij</w:t>
      </w:r>
      <w:r w:rsidR="00912B35">
        <w:t>nen van de GG</w:t>
      </w:r>
      <w:r>
        <w:t>D en het voedingscentrum.</w:t>
      </w:r>
    </w:p>
    <w:p w:rsidR="00690283" w:rsidRDefault="00690283" w:rsidP="00690283">
      <w:pPr>
        <w:spacing w:after="0"/>
      </w:pPr>
    </w:p>
    <w:p w:rsidR="00302F5D" w:rsidRDefault="00302F5D" w:rsidP="00690283">
      <w:pPr>
        <w:spacing w:after="0"/>
      </w:pPr>
    </w:p>
    <w:p w:rsidR="00E33D92" w:rsidRPr="00622D4D" w:rsidRDefault="00E33D92" w:rsidP="00E33D92">
      <w:pPr>
        <w:spacing w:after="0"/>
        <w:rPr>
          <w:sz w:val="32"/>
          <w:szCs w:val="32"/>
        </w:rPr>
      </w:pPr>
      <w:r w:rsidRPr="00622D4D">
        <w:rPr>
          <w:sz w:val="32"/>
          <w:szCs w:val="32"/>
        </w:rPr>
        <w:t>Lunchen op school</w:t>
      </w:r>
      <w:r>
        <w:rPr>
          <w:sz w:val="32"/>
          <w:szCs w:val="32"/>
        </w:rPr>
        <w:t>:</w:t>
      </w:r>
    </w:p>
    <w:p w:rsidR="00E33D92" w:rsidRDefault="00E33D92" w:rsidP="00E33D92">
      <w:pPr>
        <w:spacing w:after="0"/>
      </w:pPr>
      <w:r>
        <w:t>Obs De Lindenboom kent het continurooster, waarbij alle kinderen elke dag op school lunchen.</w:t>
      </w:r>
    </w:p>
    <w:p w:rsidR="00E33D92" w:rsidRDefault="00E33D92" w:rsidP="00E33D92">
      <w:pPr>
        <w:spacing w:after="0"/>
      </w:pPr>
      <w:r>
        <w:t>Bij het overblijven krijgen de kinderen de gelegenheid om te eten, te spelen en even bij te komen van de ochtend, zodat ze geconcentreerd beginnen aan de middaglessen.</w:t>
      </w:r>
    </w:p>
    <w:p w:rsidR="00E33D92" w:rsidRDefault="00E33D92" w:rsidP="00E33D92">
      <w:pPr>
        <w:spacing w:after="0"/>
      </w:pPr>
    </w:p>
    <w:p w:rsidR="00E33D92" w:rsidRDefault="00E33D92" w:rsidP="00E33D92">
      <w:pPr>
        <w:spacing w:after="0"/>
      </w:pPr>
      <w:r>
        <w:t>Hoe ziet een gezonde lunch eruit:</w:t>
      </w:r>
    </w:p>
    <w:p w:rsidR="00E33D92" w:rsidRDefault="00912B35" w:rsidP="00E33D92">
      <w:pPr>
        <w:pStyle w:val="Lijstalinea"/>
        <w:numPr>
          <w:ilvl w:val="0"/>
          <w:numId w:val="1"/>
        </w:numPr>
        <w:spacing w:after="0"/>
      </w:pPr>
      <w:r>
        <w:t>De basis is bruin</w:t>
      </w:r>
      <w:r w:rsidR="00E33D92">
        <w:t>brood of volkorenbrood.</w:t>
      </w:r>
    </w:p>
    <w:p w:rsidR="00E33D92" w:rsidRDefault="00E33D92" w:rsidP="00E33D92">
      <w:pPr>
        <w:pStyle w:val="Lijstalinea"/>
        <w:numPr>
          <w:ilvl w:val="0"/>
          <w:numId w:val="1"/>
        </w:numPr>
        <w:spacing w:after="0"/>
      </w:pPr>
      <w:r>
        <w:t>Een kind in de onderbouw kan tussen de middag  1 a 2 boterhammen gebruiken en een</w:t>
      </w:r>
      <w:r w:rsidR="00912B35">
        <w:t xml:space="preserve"> kind in de bovenbouw  3 a 4 boterhammen</w:t>
      </w:r>
      <w:r>
        <w:t>.</w:t>
      </w:r>
    </w:p>
    <w:p w:rsidR="00E33D92" w:rsidRDefault="00E33D92" w:rsidP="00E33D92">
      <w:pPr>
        <w:pStyle w:val="Lijstalinea"/>
        <w:numPr>
          <w:ilvl w:val="0"/>
          <w:numId w:val="1"/>
        </w:numPr>
        <w:spacing w:after="0"/>
      </w:pPr>
      <w:r>
        <w:t>Variëren van beleg is belangrijk voor de smaakontwikkeling. Wat sla tomaat of komkommer erbij doet het brood minder snel uitdrogen.</w:t>
      </w:r>
    </w:p>
    <w:p w:rsidR="00E33D92" w:rsidRDefault="00E33D92" w:rsidP="00E33D92">
      <w:pPr>
        <w:pStyle w:val="Lijstalinea"/>
        <w:numPr>
          <w:ilvl w:val="0"/>
          <w:numId w:val="1"/>
        </w:numPr>
        <w:spacing w:after="0"/>
      </w:pPr>
      <w:r>
        <w:t>Als het gaat om zoetbeleg, kies dan voor vruchtenhagel in plaats van chocolade hagelslag.</w:t>
      </w:r>
    </w:p>
    <w:p w:rsidR="00E33D92" w:rsidRDefault="00E33D92" w:rsidP="00E33D92">
      <w:pPr>
        <w:pStyle w:val="Lijstalinea"/>
        <w:numPr>
          <w:ilvl w:val="0"/>
          <w:numId w:val="1"/>
        </w:numPr>
        <w:spacing w:after="0"/>
      </w:pPr>
      <w:r>
        <w:t>Geef uw kind een goed sluitend broodtrommeltje mee. Dit houdt het brood lekker vers.</w:t>
      </w:r>
    </w:p>
    <w:p w:rsidR="00E33D92" w:rsidRDefault="00E33D92" w:rsidP="00E33D92">
      <w:pPr>
        <w:pStyle w:val="Lijstalinea"/>
        <w:numPr>
          <w:ilvl w:val="0"/>
          <w:numId w:val="1"/>
        </w:numPr>
        <w:spacing w:after="0"/>
      </w:pPr>
      <w:r>
        <w:t>Denk ook eens aan radijsjes, worteltjes of andere rauwkost.</w:t>
      </w:r>
    </w:p>
    <w:p w:rsidR="00E33D92" w:rsidRDefault="00E33D92" w:rsidP="00E33D92">
      <w:pPr>
        <w:pStyle w:val="Lijstalinea"/>
        <w:numPr>
          <w:ilvl w:val="0"/>
          <w:numId w:val="1"/>
        </w:numPr>
        <w:spacing w:after="0"/>
      </w:pPr>
      <w:r>
        <w:t>Geef niet teveel eten en drinken mee.</w:t>
      </w:r>
    </w:p>
    <w:p w:rsidR="00E33D92" w:rsidRDefault="00E33D92" w:rsidP="00E33D92">
      <w:pPr>
        <w:pStyle w:val="Lijstalinea"/>
        <w:numPr>
          <w:ilvl w:val="0"/>
          <w:numId w:val="1"/>
        </w:numPr>
        <w:spacing w:after="0"/>
      </w:pPr>
      <w:r>
        <w:t xml:space="preserve">Snoep hoort niet in een broodtrommel en moet weer mee terug naar huis. </w:t>
      </w:r>
    </w:p>
    <w:p w:rsidR="00302F5D" w:rsidRDefault="00302F5D" w:rsidP="00690283">
      <w:pPr>
        <w:spacing w:after="0"/>
      </w:pPr>
    </w:p>
    <w:p w:rsidR="00E33D92" w:rsidRDefault="00E33D92" w:rsidP="00690283">
      <w:pPr>
        <w:spacing w:after="0"/>
      </w:pPr>
    </w:p>
    <w:p w:rsidR="00AD6EC8" w:rsidRDefault="00AD6EC8" w:rsidP="00690283">
      <w:pPr>
        <w:spacing w:after="0"/>
      </w:pPr>
    </w:p>
    <w:p w:rsidR="00AD6EC8" w:rsidRDefault="00AD6EC8" w:rsidP="00690283">
      <w:pPr>
        <w:spacing w:after="0"/>
      </w:pPr>
    </w:p>
    <w:p w:rsidR="00AD6EC8" w:rsidRDefault="00AD6EC8" w:rsidP="00690283">
      <w:pPr>
        <w:spacing w:after="0"/>
      </w:pPr>
    </w:p>
    <w:p w:rsidR="00AD6EC8" w:rsidRDefault="00AD6EC8" w:rsidP="00690283">
      <w:pPr>
        <w:spacing w:after="0"/>
      </w:pPr>
    </w:p>
    <w:p w:rsidR="00E33D92" w:rsidRDefault="00E33D92" w:rsidP="00690283">
      <w:pPr>
        <w:spacing w:after="0"/>
      </w:pPr>
      <w:r>
        <w:lastRenderedPageBreak/>
        <w:t>De regels die wij hanteren zijn:</w:t>
      </w:r>
    </w:p>
    <w:p w:rsidR="00E33D92" w:rsidRDefault="00E33D92" w:rsidP="00690283">
      <w:pPr>
        <w:spacing w:after="0"/>
      </w:pPr>
    </w:p>
    <w:p w:rsidR="00E33D92" w:rsidRDefault="00E33D92" w:rsidP="00E33D92">
      <w:pPr>
        <w:pStyle w:val="Lijstalinea"/>
        <w:numPr>
          <w:ilvl w:val="0"/>
          <w:numId w:val="1"/>
        </w:numPr>
        <w:spacing w:after="0"/>
      </w:pPr>
      <w:r>
        <w:t>Geen producten met chocolade</w:t>
      </w:r>
    </w:p>
    <w:p w:rsidR="00E33D92" w:rsidRDefault="00E33D92" w:rsidP="00E33D92">
      <w:pPr>
        <w:pStyle w:val="Lijstalinea"/>
        <w:numPr>
          <w:ilvl w:val="0"/>
          <w:numId w:val="1"/>
        </w:numPr>
        <w:spacing w:after="0"/>
      </w:pPr>
      <w:r>
        <w:t xml:space="preserve">Melk, </w:t>
      </w:r>
      <w:proofErr w:type="spellStart"/>
      <w:r>
        <w:t>Optimel</w:t>
      </w:r>
      <w:proofErr w:type="spellEnd"/>
      <w:r>
        <w:t xml:space="preserve"> en af en toe een vruchtensap</w:t>
      </w:r>
      <w:r w:rsidR="00AA373B">
        <w:t xml:space="preserve"> of limonade </w:t>
      </w:r>
      <w:r>
        <w:t xml:space="preserve"> zijn toegestaan.  Vanzelfsprekend is water een prima drankje en altijd vers verkrijgbaar.</w:t>
      </w:r>
    </w:p>
    <w:p w:rsidR="00E33D92" w:rsidRDefault="00E33D92" w:rsidP="00E33D92">
      <w:pPr>
        <w:pStyle w:val="Lijstalinea"/>
        <w:numPr>
          <w:ilvl w:val="0"/>
          <w:numId w:val="1"/>
        </w:numPr>
        <w:spacing w:after="0"/>
      </w:pPr>
      <w:r>
        <w:t>Koolzuurhoudende dranken, AA, en alle andere energiedrankjes mogen niet op school gedronken worden.</w:t>
      </w:r>
      <w:r w:rsidR="00AA373B">
        <w:t xml:space="preserve"> </w:t>
      </w:r>
    </w:p>
    <w:p w:rsidR="00E33D92" w:rsidRDefault="00912B35" w:rsidP="00E33D92">
      <w:pPr>
        <w:pStyle w:val="Lijstalinea"/>
        <w:numPr>
          <w:ilvl w:val="0"/>
          <w:numId w:val="1"/>
        </w:numPr>
        <w:spacing w:after="0"/>
      </w:pPr>
      <w:r>
        <w:t>Maximaal éé</w:t>
      </w:r>
      <w:r w:rsidR="00E33D92">
        <w:t>n boterham met “zoet beleg”, jam, vruchtenhagel of pindakaas.</w:t>
      </w:r>
    </w:p>
    <w:p w:rsidR="00E33D92" w:rsidRDefault="00E33D92" w:rsidP="00E33D92">
      <w:pPr>
        <w:pStyle w:val="Lijstalinea"/>
        <w:numPr>
          <w:ilvl w:val="0"/>
          <w:numId w:val="1"/>
        </w:numPr>
        <w:spacing w:after="0"/>
      </w:pPr>
      <w:r>
        <w:t>Snoep mag in geen enkele vorm.</w:t>
      </w:r>
    </w:p>
    <w:p w:rsidR="00DE315B" w:rsidRDefault="00DE315B" w:rsidP="00690283">
      <w:pPr>
        <w:spacing w:after="0"/>
      </w:pPr>
    </w:p>
    <w:p w:rsidR="00E33D92" w:rsidRDefault="00E33D92" w:rsidP="00690283">
      <w:pPr>
        <w:spacing w:after="0"/>
      </w:pPr>
    </w:p>
    <w:p w:rsidR="00AA373B" w:rsidRDefault="00AA373B" w:rsidP="00690283">
      <w:pPr>
        <w:spacing w:after="0"/>
      </w:pPr>
    </w:p>
    <w:p w:rsidR="00AA373B" w:rsidRDefault="00AA373B" w:rsidP="00AA373B">
      <w:pPr>
        <w:spacing w:after="0"/>
        <w:rPr>
          <w:sz w:val="24"/>
          <w:szCs w:val="24"/>
        </w:rPr>
      </w:pPr>
      <w:r w:rsidRPr="00DE315B">
        <w:rPr>
          <w:sz w:val="32"/>
          <w:szCs w:val="32"/>
        </w:rPr>
        <w:t>Tussendoortje</w:t>
      </w:r>
      <w:r>
        <w:rPr>
          <w:sz w:val="32"/>
          <w:szCs w:val="32"/>
        </w:rPr>
        <w:t>:</w:t>
      </w:r>
    </w:p>
    <w:p w:rsidR="00AA373B" w:rsidRDefault="00AA373B" w:rsidP="00AA373B">
      <w:pPr>
        <w:spacing w:after="0"/>
      </w:pPr>
      <w:r>
        <w:t>Op De Lindenboom mogen de kinderen ieder ochtend iets eten en drinken in de pauze.</w:t>
      </w:r>
    </w:p>
    <w:p w:rsidR="00AA373B" w:rsidRDefault="00AA373B" w:rsidP="00AA373B">
      <w:pPr>
        <w:spacing w:after="0"/>
      </w:pPr>
      <w:r>
        <w:t>Een pauzehapje is een tussendoortje en niet bedoeld als maaltijd.</w:t>
      </w:r>
    </w:p>
    <w:p w:rsidR="00AA373B" w:rsidRDefault="00AA373B" w:rsidP="00AA373B">
      <w:pPr>
        <w:spacing w:after="0"/>
      </w:pPr>
    </w:p>
    <w:p w:rsidR="00AA373B" w:rsidRDefault="00AA373B" w:rsidP="00AA373B">
      <w:pPr>
        <w:spacing w:after="0"/>
      </w:pPr>
      <w:r>
        <w:t>-Geef kinderen iets mee wat niet te groot is.</w:t>
      </w:r>
    </w:p>
    <w:p w:rsidR="00AA373B" w:rsidRDefault="00AA373B" w:rsidP="00AA373B">
      <w:pPr>
        <w:spacing w:after="0"/>
      </w:pPr>
      <w:r>
        <w:t>-Geef één evergreen of biscuit mee i.p.v. een pakje waar meerdere koekjes inzitten.</w:t>
      </w:r>
    </w:p>
    <w:p w:rsidR="00912B35" w:rsidRDefault="00912B35" w:rsidP="00912B35">
      <w:pPr>
        <w:spacing w:after="0"/>
      </w:pPr>
      <w:r>
        <w:t>-Een stukje komkommer, blokje kaas of wat worteltjes zijn ook prima tussendoortjes.</w:t>
      </w:r>
    </w:p>
    <w:p w:rsidR="00AA373B" w:rsidRDefault="00AA373B" w:rsidP="00AA373B">
      <w:pPr>
        <w:spacing w:after="0"/>
      </w:pPr>
      <w:r>
        <w:t xml:space="preserve">-Op </w:t>
      </w:r>
      <w:r w:rsidR="0065030F">
        <w:t xml:space="preserve">maandag, </w:t>
      </w:r>
      <w:r>
        <w:t>woensdag</w:t>
      </w:r>
      <w:r w:rsidR="0065030F">
        <w:t xml:space="preserve"> en vrijdag </w:t>
      </w:r>
      <w:r>
        <w:t xml:space="preserve"> is het </w:t>
      </w:r>
      <w:proofErr w:type="spellStart"/>
      <w:r>
        <w:t>fruitdag</w:t>
      </w:r>
      <w:proofErr w:type="spellEnd"/>
      <w:r>
        <w:t>, geef uw kind alleen fruit of wat groente mee. (mag natuurlijk ook op de</w:t>
      </w:r>
      <w:r w:rsidR="0065030F">
        <w:t xml:space="preserve"> </w:t>
      </w:r>
      <w:r>
        <w:t>andere  dagen).</w:t>
      </w:r>
    </w:p>
    <w:p w:rsidR="00AA373B" w:rsidRDefault="00AA373B" w:rsidP="00AA373B">
      <w:pPr>
        <w:spacing w:after="0"/>
      </w:pPr>
    </w:p>
    <w:p w:rsidR="00AA373B" w:rsidRDefault="00AA373B" w:rsidP="00AA373B">
      <w:pPr>
        <w:spacing w:after="0"/>
      </w:pPr>
    </w:p>
    <w:p w:rsidR="00AA373B" w:rsidRDefault="00AA373B" w:rsidP="00AA373B">
      <w:pPr>
        <w:spacing w:after="0"/>
      </w:pPr>
      <w:r>
        <w:t>De regels die wij hanteren zijn;</w:t>
      </w:r>
    </w:p>
    <w:p w:rsidR="00AA373B" w:rsidRDefault="00AA373B" w:rsidP="00AA373B">
      <w:pPr>
        <w:spacing w:after="0"/>
      </w:pPr>
    </w:p>
    <w:p w:rsidR="005A0160" w:rsidRDefault="005A0160" w:rsidP="005A0160">
      <w:pPr>
        <w:pStyle w:val="Lijstalinea"/>
        <w:numPr>
          <w:ilvl w:val="0"/>
          <w:numId w:val="1"/>
        </w:numPr>
        <w:spacing w:after="0"/>
      </w:pPr>
      <w:r>
        <w:t>Geen producten met chocolade.</w:t>
      </w:r>
    </w:p>
    <w:p w:rsidR="00AA373B" w:rsidRDefault="00AA373B" w:rsidP="00AA373B">
      <w:pPr>
        <w:pStyle w:val="Lijstalinea"/>
        <w:numPr>
          <w:ilvl w:val="0"/>
          <w:numId w:val="1"/>
        </w:numPr>
        <w:spacing w:after="0"/>
      </w:pPr>
      <w:r>
        <w:t xml:space="preserve">Als drankje voor tussendoor mogen de kinderen melk, </w:t>
      </w:r>
      <w:proofErr w:type="spellStart"/>
      <w:r>
        <w:t>optimel</w:t>
      </w:r>
      <w:proofErr w:type="spellEnd"/>
      <w:r>
        <w:t xml:space="preserve"> en  af en toe vruchtensap of limonade meenemen, water is altijd goed en voorhanden.</w:t>
      </w:r>
    </w:p>
    <w:p w:rsidR="00AA373B" w:rsidRDefault="00AA373B" w:rsidP="00AA373B">
      <w:pPr>
        <w:pStyle w:val="Lijstalinea"/>
        <w:numPr>
          <w:ilvl w:val="0"/>
          <w:numId w:val="1"/>
        </w:numPr>
        <w:spacing w:after="0"/>
      </w:pPr>
      <w:r>
        <w:t>Koolzuurhoudende dranken, AA, en alle andere energiedrankjes mogen niet op school gedronken worden.</w:t>
      </w:r>
    </w:p>
    <w:p w:rsidR="00AA373B" w:rsidRDefault="00AA373B" w:rsidP="00AA373B">
      <w:pPr>
        <w:pStyle w:val="Lijstalinea"/>
        <w:numPr>
          <w:ilvl w:val="0"/>
          <w:numId w:val="1"/>
        </w:numPr>
        <w:spacing w:after="0"/>
      </w:pPr>
      <w:r>
        <w:t>Als een kind het meegebrachte niet op krijgt  gaat het mee terug naar huis.</w:t>
      </w:r>
    </w:p>
    <w:p w:rsidR="00AA373B" w:rsidRDefault="00AA373B" w:rsidP="00AA373B">
      <w:pPr>
        <w:pStyle w:val="Lijstalinea"/>
        <w:numPr>
          <w:ilvl w:val="0"/>
          <w:numId w:val="1"/>
        </w:numPr>
        <w:spacing w:after="0"/>
      </w:pPr>
      <w:r>
        <w:t xml:space="preserve">Snoep mag </w:t>
      </w:r>
      <w:r w:rsidR="0065030F">
        <w:t>in geen enkele vorm.</w:t>
      </w:r>
      <w:r>
        <w:t>.</w:t>
      </w:r>
    </w:p>
    <w:p w:rsidR="00AA373B" w:rsidRDefault="00AA373B" w:rsidP="00AA373B">
      <w:pPr>
        <w:pStyle w:val="Lijstalinea"/>
        <w:numPr>
          <w:ilvl w:val="0"/>
          <w:numId w:val="1"/>
        </w:numPr>
        <w:spacing w:after="0"/>
      </w:pPr>
      <w:r>
        <w:t xml:space="preserve">Op </w:t>
      </w:r>
      <w:r w:rsidR="0065030F">
        <w:t xml:space="preserve">maandag, </w:t>
      </w:r>
      <w:r>
        <w:t>woensdag</w:t>
      </w:r>
      <w:r w:rsidR="0065030F">
        <w:t xml:space="preserve"> en vrijdag</w:t>
      </w:r>
      <w:r>
        <w:t xml:space="preserve"> mag er alleen fruit of wat groente meegenomen worden.</w:t>
      </w:r>
    </w:p>
    <w:p w:rsidR="00E33D92" w:rsidRDefault="00E33D92" w:rsidP="00690283">
      <w:pPr>
        <w:spacing w:after="0"/>
      </w:pPr>
    </w:p>
    <w:p w:rsidR="00DE315B" w:rsidRPr="00DE315B" w:rsidRDefault="00DE315B" w:rsidP="00690283">
      <w:pPr>
        <w:spacing w:after="0"/>
        <w:rPr>
          <w:sz w:val="32"/>
          <w:szCs w:val="32"/>
        </w:rPr>
      </w:pPr>
      <w:r w:rsidRPr="00DE315B">
        <w:rPr>
          <w:sz w:val="32"/>
          <w:szCs w:val="32"/>
        </w:rPr>
        <w:t>Traktaties:</w:t>
      </w:r>
    </w:p>
    <w:p w:rsidR="00690283" w:rsidRDefault="00690283" w:rsidP="00690283">
      <w:pPr>
        <w:spacing w:after="0"/>
      </w:pPr>
      <w:r>
        <w:t>Traktaties mogen feestelijk en lekker zijn. Tenslotte is een verjaardag een feestje.</w:t>
      </w:r>
    </w:p>
    <w:p w:rsidR="00690283" w:rsidRDefault="00690283" w:rsidP="00690283">
      <w:pPr>
        <w:spacing w:after="0"/>
      </w:pPr>
      <w:r>
        <w:t>Als school geven wij de volgende richtlijnen mee:</w:t>
      </w:r>
    </w:p>
    <w:p w:rsidR="00690283" w:rsidRDefault="00690283" w:rsidP="00690283">
      <w:pPr>
        <w:pStyle w:val="Lijstalinea"/>
        <w:numPr>
          <w:ilvl w:val="0"/>
          <w:numId w:val="1"/>
        </w:numPr>
        <w:spacing w:after="0"/>
      </w:pPr>
      <w:r>
        <w:t>Zorg dat de traktatie niet te groot of teveel is.</w:t>
      </w:r>
    </w:p>
    <w:p w:rsidR="00690283" w:rsidRDefault="00690283" w:rsidP="00690283">
      <w:pPr>
        <w:pStyle w:val="Lijstalinea"/>
        <w:numPr>
          <w:ilvl w:val="0"/>
          <w:numId w:val="1"/>
        </w:numPr>
        <w:spacing w:after="0"/>
      </w:pPr>
      <w:r>
        <w:t>De traktatie wordt gelijk gegeven of i.p.v. het pauzehapje.</w:t>
      </w:r>
    </w:p>
    <w:p w:rsidR="00690283" w:rsidRDefault="00690283" w:rsidP="00690283">
      <w:pPr>
        <w:pStyle w:val="Lijstalinea"/>
        <w:numPr>
          <w:ilvl w:val="0"/>
          <w:numId w:val="1"/>
        </w:numPr>
        <w:spacing w:after="0"/>
      </w:pPr>
      <w:r>
        <w:t xml:space="preserve">Kies bij voorkeur een gezonde traktatie  (kijk voor suggesties op </w:t>
      </w:r>
      <w:hyperlink r:id="rId8" w:history="1">
        <w:r w:rsidRPr="00140489">
          <w:rPr>
            <w:rStyle w:val="Hyperlink"/>
          </w:rPr>
          <w:t>www.gezondtrakteren.nl</w:t>
        </w:r>
      </w:hyperlink>
      <w:r>
        <w:t>)</w:t>
      </w:r>
    </w:p>
    <w:p w:rsidR="00690283" w:rsidRDefault="00690283" w:rsidP="00690283">
      <w:pPr>
        <w:pStyle w:val="Lijstalinea"/>
        <w:numPr>
          <w:ilvl w:val="0"/>
          <w:numId w:val="1"/>
        </w:numPr>
        <w:spacing w:after="0"/>
      </w:pPr>
      <w:r>
        <w:t>Denk ook eens aan een niet eetbare traktatie(bijv. kleurboekje, bellenblaas, potlood enz.)</w:t>
      </w:r>
    </w:p>
    <w:p w:rsidR="00690283" w:rsidRDefault="00690283" w:rsidP="00690283">
      <w:pPr>
        <w:pStyle w:val="Lijstalinea"/>
        <w:numPr>
          <w:ilvl w:val="0"/>
          <w:numId w:val="1"/>
        </w:numPr>
        <w:spacing w:after="0"/>
      </w:pPr>
      <w:r>
        <w:t>Geef de leerkrachten dezelfde traktatie als de kinderen.</w:t>
      </w:r>
    </w:p>
    <w:p w:rsidR="00690283" w:rsidRDefault="00690283" w:rsidP="00690283">
      <w:pPr>
        <w:spacing w:after="0"/>
      </w:pPr>
    </w:p>
    <w:p w:rsidR="00AD6EC8" w:rsidRDefault="00AD6EC8" w:rsidP="00690283">
      <w:pPr>
        <w:spacing w:after="0"/>
      </w:pPr>
    </w:p>
    <w:p w:rsidR="00690283" w:rsidRDefault="00E33D92" w:rsidP="00690283">
      <w:pPr>
        <w:spacing w:after="0"/>
      </w:pPr>
      <w:bookmarkStart w:id="0" w:name="_GoBack"/>
      <w:bookmarkEnd w:id="0"/>
      <w:r>
        <w:lastRenderedPageBreak/>
        <w:t>De regels die wij hanteren zijn:</w:t>
      </w:r>
      <w:r w:rsidR="007D4E6D">
        <w:t xml:space="preserve"> </w:t>
      </w:r>
    </w:p>
    <w:p w:rsidR="00AA373B" w:rsidRDefault="00AA373B" w:rsidP="00690283">
      <w:pPr>
        <w:spacing w:after="0"/>
      </w:pPr>
    </w:p>
    <w:p w:rsidR="00AA373B" w:rsidRDefault="00AA373B" w:rsidP="00AA373B">
      <w:pPr>
        <w:pStyle w:val="Lijstalinea"/>
        <w:numPr>
          <w:ilvl w:val="0"/>
          <w:numId w:val="1"/>
        </w:numPr>
        <w:spacing w:after="0"/>
      </w:pPr>
      <w:r>
        <w:t>De traktatie wordt opgegeten gelijk met het tussendoortje.</w:t>
      </w:r>
    </w:p>
    <w:p w:rsidR="00AA373B" w:rsidRDefault="00AA373B" w:rsidP="00AA373B">
      <w:pPr>
        <w:pStyle w:val="Lijstalinea"/>
        <w:numPr>
          <w:ilvl w:val="0"/>
          <w:numId w:val="1"/>
        </w:numPr>
        <w:spacing w:after="0"/>
      </w:pPr>
      <w:r>
        <w:t xml:space="preserve">Grote traktaties </w:t>
      </w:r>
      <w:r w:rsidR="00912B35">
        <w:t xml:space="preserve"> en chips, </w:t>
      </w:r>
      <w:r>
        <w:t xml:space="preserve">worden </w:t>
      </w:r>
      <w:r w:rsidR="00912B35">
        <w:t>thuis opgegeten</w:t>
      </w:r>
      <w:r>
        <w:t>.</w:t>
      </w:r>
    </w:p>
    <w:p w:rsidR="00AA373B" w:rsidRDefault="00AA373B" w:rsidP="00AA373B">
      <w:pPr>
        <w:pStyle w:val="Lijstalinea"/>
        <w:numPr>
          <w:ilvl w:val="0"/>
          <w:numId w:val="1"/>
        </w:numPr>
        <w:spacing w:after="0"/>
      </w:pPr>
      <w:r>
        <w:t xml:space="preserve">Van de traktaties met meerdere </w:t>
      </w:r>
      <w:r w:rsidR="00912B35">
        <w:t>snoepjes en/of koekjes mag er éé</w:t>
      </w:r>
      <w:r>
        <w:t>n opgegeten worden, de rest gaat mee naar huis.</w:t>
      </w:r>
    </w:p>
    <w:p w:rsidR="00302F5D" w:rsidRDefault="00302F5D" w:rsidP="00690283">
      <w:pPr>
        <w:spacing w:after="0"/>
      </w:pPr>
    </w:p>
    <w:p w:rsidR="007D4E6D" w:rsidRDefault="007D4E6D" w:rsidP="00690283">
      <w:pPr>
        <w:spacing w:after="0"/>
      </w:pPr>
    </w:p>
    <w:p w:rsidR="00995F63" w:rsidRDefault="00995F63" w:rsidP="00690283">
      <w:pPr>
        <w:spacing w:after="0"/>
      </w:pPr>
    </w:p>
    <w:p w:rsidR="00995F63" w:rsidRDefault="00995F63" w:rsidP="00690283">
      <w:pPr>
        <w:spacing w:after="0"/>
      </w:pPr>
    </w:p>
    <w:p w:rsidR="00622D4D" w:rsidRDefault="00622D4D" w:rsidP="00622D4D">
      <w:pPr>
        <w:spacing w:after="0"/>
      </w:pPr>
      <w:r>
        <w:t>Voor gezonde traktaties, tussendoortjes en lunches kunt u kijken op;</w:t>
      </w:r>
    </w:p>
    <w:p w:rsidR="00622D4D" w:rsidRDefault="00AD6EC8" w:rsidP="00622D4D">
      <w:pPr>
        <w:spacing w:after="0"/>
      </w:pPr>
      <w:hyperlink r:id="rId9" w:history="1">
        <w:r w:rsidR="00622D4D" w:rsidRPr="00140489">
          <w:rPr>
            <w:rStyle w:val="Hyperlink"/>
          </w:rPr>
          <w:t>www.gezondtrakteren.nl</w:t>
        </w:r>
      </w:hyperlink>
    </w:p>
    <w:sectPr w:rsidR="00622D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5D" w:rsidRDefault="00302F5D" w:rsidP="00302F5D">
      <w:pPr>
        <w:spacing w:after="0" w:line="240" w:lineRule="auto"/>
      </w:pPr>
      <w:r>
        <w:separator/>
      </w:r>
    </w:p>
  </w:endnote>
  <w:endnote w:type="continuationSeparator" w:id="0">
    <w:p w:rsidR="00302F5D" w:rsidRDefault="00302F5D" w:rsidP="0030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5D" w:rsidRDefault="00302F5D" w:rsidP="00302F5D">
    <w:pPr>
      <w:pStyle w:val="Voettekst"/>
      <w:jc w:val="center"/>
    </w:pPr>
  </w:p>
  <w:p w:rsidR="00302F5D" w:rsidRDefault="00302F5D" w:rsidP="00302F5D">
    <w:pPr>
      <w:pStyle w:val="Voettekst"/>
      <w:jc w:val="right"/>
    </w:pPr>
    <w:r>
      <w:t>Traktatie- tussendoortjes en lunchbeleid Obs De Lindenboom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5D" w:rsidRDefault="00302F5D" w:rsidP="00302F5D">
      <w:pPr>
        <w:spacing w:after="0" w:line="240" w:lineRule="auto"/>
      </w:pPr>
      <w:r>
        <w:separator/>
      </w:r>
    </w:p>
  </w:footnote>
  <w:footnote w:type="continuationSeparator" w:id="0">
    <w:p w:rsidR="00302F5D" w:rsidRDefault="00302F5D" w:rsidP="0030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3324A"/>
    <w:multiLevelType w:val="hybridMultilevel"/>
    <w:tmpl w:val="129ADA1A"/>
    <w:lvl w:ilvl="0" w:tplc="2C18FF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83"/>
    <w:rsid w:val="00302F5D"/>
    <w:rsid w:val="005A0160"/>
    <w:rsid w:val="00622D4D"/>
    <w:rsid w:val="0065030F"/>
    <w:rsid w:val="00690283"/>
    <w:rsid w:val="007D4E6D"/>
    <w:rsid w:val="00912B35"/>
    <w:rsid w:val="00995F63"/>
    <w:rsid w:val="00AA373B"/>
    <w:rsid w:val="00AD6EC8"/>
    <w:rsid w:val="00D40849"/>
    <w:rsid w:val="00DE315B"/>
    <w:rsid w:val="00E33D92"/>
    <w:rsid w:val="00F233BE"/>
    <w:rsid w:val="00FD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4112"/>
  <w15:docId w15:val="{71D2EA76-273C-4317-9085-415A72E7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028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9028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0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2F5D"/>
  </w:style>
  <w:style w:type="paragraph" w:styleId="Voettekst">
    <w:name w:val="footer"/>
    <w:basedOn w:val="Standaard"/>
    <w:link w:val="VoettekstChar"/>
    <w:uiPriority w:val="99"/>
    <w:unhideWhenUsed/>
    <w:rsid w:val="0030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2F5D"/>
  </w:style>
  <w:style w:type="paragraph" w:styleId="Ballontekst">
    <w:name w:val="Balloon Text"/>
    <w:basedOn w:val="Standaard"/>
    <w:link w:val="BallontekstChar"/>
    <w:uiPriority w:val="99"/>
    <w:semiHidden/>
    <w:unhideWhenUsed/>
    <w:rsid w:val="0030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2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zondtrakter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ezondtrakter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BF05DFF7</Template>
  <TotalTime>7</TotalTime>
  <Pages>3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Zaan Primair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Ooms</dc:creator>
  <cp:lastModifiedBy>Joyce Ooms</cp:lastModifiedBy>
  <cp:revision>3</cp:revision>
  <dcterms:created xsi:type="dcterms:W3CDTF">2018-04-06T08:51:00Z</dcterms:created>
  <dcterms:modified xsi:type="dcterms:W3CDTF">2018-04-06T08:59:00Z</dcterms:modified>
</cp:coreProperties>
</file>